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center" w:pos="4290"/>
        </w:tabs>
        <w:rPr>
          <w:sz w:val="22"/>
          <w:szCs w:val="22"/>
        </w:rPr>
      </w:pPr>
    </w:p>
    <w:p>
      <w:pPr>
        <w:tabs>
          <w:tab w:val="center" w:pos="4290"/>
        </w:tabs>
        <w:rPr>
          <w:sz w:val="22"/>
          <w:szCs w:val="22"/>
        </w:rPr>
      </w:pPr>
    </w:p>
    <w:p>
      <w:pPr>
        <w:tabs>
          <w:tab w:val="center" w:pos="4290"/>
        </w:tabs>
        <w:rPr>
          <w:sz w:val="22"/>
          <w:szCs w:val="22"/>
        </w:rPr>
      </w:pPr>
    </w:p>
    <w:p>
      <w:pPr>
        <w:tabs>
          <w:tab w:val="center" w:pos="4290"/>
        </w:tabs>
        <w:rPr>
          <w:sz w:val="22"/>
          <w:szCs w:val="22"/>
        </w:rPr>
      </w:pPr>
    </w:p>
    <w:p>
      <w:pPr>
        <w:jc w:val="center"/>
        <w:rPr>
          <w:b/>
        </w:rPr>
      </w:pPr>
      <w:r>
        <w:rPr>
          <w:b/>
        </w:rPr>
        <w:t xml:space="preserve">A Készenléti Rendőrség </w:t>
      </w:r>
      <w:r>
        <w:rPr>
          <w:b/>
          <w:bCs/>
        </w:rPr>
        <w:t xml:space="preserve">Parancsnoka </w:t>
      </w:r>
    </w:p>
    <w:p>
      <w:pPr>
        <w:jc w:val="center"/>
        <w:rPr>
          <w:b/>
        </w:rPr>
      </w:pPr>
      <w:proofErr w:type="gramStart"/>
      <w:r>
        <w:rPr>
          <w:b/>
        </w:rPr>
        <w:t>pályázatot</w:t>
      </w:r>
      <w:proofErr w:type="gramEnd"/>
      <w:r>
        <w:rPr>
          <w:b/>
        </w:rPr>
        <w:t xml:space="preserve"> hirdet </w:t>
      </w:r>
    </w:p>
    <w:p>
      <w:pPr>
        <w:pStyle w:val="Szvegtrzs2"/>
        <w:jc w:val="center"/>
        <w:rPr>
          <w:bCs/>
          <w:sz w:val="24"/>
          <w:szCs w:val="24"/>
        </w:rPr>
      </w:pPr>
    </w:p>
    <w:p>
      <w:pPr>
        <w:pStyle w:val="Szvegtrzs2"/>
        <w:jc w:val="center"/>
        <w:rPr>
          <w:bCs/>
          <w:sz w:val="24"/>
          <w:szCs w:val="24"/>
        </w:rPr>
      </w:pPr>
    </w:p>
    <w:p>
      <w:pPr>
        <w:pStyle w:val="Szvegtrzs2"/>
        <w:jc w:val="center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Személy- és Objektumvédelmi Igazgatóság Személyvédelmi Főosztály által megszervezésre kerülő személyvédelmi alaptanfolyamon való részvételre</w:t>
      </w:r>
    </w:p>
    <w:p>
      <w:pPr>
        <w:pStyle w:val="Szvegtrzs2"/>
        <w:jc w:val="both"/>
        <w:rPr>
          <w:b w:val="0"/>
          <w:color w:val="000000"/>
          <w:sz w:val="24"/>
          <w:szCs w:val="24"/>
        </w:rPr>
      </w:pPr>
    </w:p>
    <w:p>
      <w:pPr>
        <w:pStyle w:val="Szvegtrzs2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A pályázatra a rendvédelmi feladatokat ellátó szervek hivatásos állományának szolgálati jogviszonyáról szóló 2015. évi XLII. törvény (Hszt.) alapján a </w:t>
      </w:r>
      <w:r>
        <w:rPr>
          <w:color w:val="000000"/>
          <w:sz w:val="24"/>
          <w:szCs w:val="24"/>
        </w:rPr>
        <w:t>Rendőrség állományában hivatásos szolgálati viszonyban</w:t>
      </w:r>
      <w:r>
        <w:rPr>
          <w:b w:val="0"/>
          <w:color w:val="000000"/>
          <w:sz w:val="24"/>
          <w:szCs w:val="24"/>
        </w:rPr>
        <w:t xml:space="preserve"> állók jelentkezhetnek.</w:t>
      </w:r>
    </w:p>
    <w:p/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indítandó tanfolyam célja a személyvédelmi munka alapjainak megismerése és a megismert tudás visszaadása elméleti és gyakorlati vizsga során.</w:t>
      </w:r>
    </w:p>
    <w:p>
      <w:pPr>
        <w:rPr>
          <w:rStyle w:val="Kiemels2"/>
        </w:rPr>
      </w:pPr>
    </w:p>
    <w:p>
      <w:pPr>
        <w:rPr>
          <w:rStyle w:val="Kiemels2"/>
        </w:rPr>
      </w:pPr>
    </w:p>
    <w:p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A tanfolyamon való részvétel feltételei: </w:t>
      </w:r>
    </w:p>
    <w:p>
      <w:pPr>
        <w:pStyle w:val="Szvegtrzs2"/>
        <w:rPr>
          <w:b w:val="0"/>
          <w:sz w:val="24"/>
          <w:szCs w:val="24"/>
        </w:rPr>
      </w:pP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rendőrség hivatásos állományában eltöltött legalább 3 év,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tiszthelyettes esetén: középfokú állami és rendészeti végzettség; tiszt esetén: felsőfokú</w:t>
      </w:r>
    </w:p>
    <w:p>
      <w:pPr>
        <w:pStyle w:val="Szvegtrzs2"/>
        <w:ind w:left="142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állami</w:t>
      </w:r>
      <w:proofErr w:type="gramEnd"/>
      <w:r>
        <w:rPr>
          <w:b w:val="0"/>
          <w:sz w:val="24"/>
          <w:szCs w:val="24"/>
        </w:rPr>
        <w:t xml:space="preserve"> és rendészeti végzettség,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a betöltendő munkakörhöz az 57/2009. (X. 30.) IRM-ÖM-PTNM együttes rendelet szerinti        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>
        <w:rPr>
          <w:b w:val="0"/>
          <w:sz w:val="24"/>
          <w:szCs w:val="24"/>
        </w:rPr>
        <w:t>egészségügyi-</w:t>
      </w:r>
      <w:proofErr w:type="gramEnd"/>
      <w:r>
        <w:rPr>
          <w:b w:val="0"/>
          <w:sz w:val="24"/>
          <w:szCs w:val="24"/>
        </w:rPr>
        <w:t>, pszichológiai alkalmassági követelményeknek való megfelelés,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fizikai felmérésen kiváló értékelés,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lövészeti felmérésen legalább jó értékelés,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„B” kategóriás jogosítvány,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magabiztos, határozott fellépés.</w:t>
      </w:r>
    </w:p>
    <w:p>
      <w:pPr>
        <w:rPr>
          <w:rStyle w:val="Kiemels2"/>
        </w:rPr>
      </w:pPr>
    </w:p>
    <w:p>
      <w:pPr>
        <w:rPr>
          <w:rStyle w:val="Kiemels2"/>
        </w:rPr>
      </w:pPr>
    </w:p>
    <w:p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 pályázatok elbírálásánál előnyt jelenthet:</w:t>
      </w:r>
    </w:p>
    <w:p>
      <w:pPr>
        <w:pStyle w:val="Szvegtrzs2"/>
        <w:rPr>
          <w:b w:val="0"/>
          <w:sz w:val="24"/>
          <w:szCs w:val="24"/>
        </w:rPr>
      </w:pP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fizikai felmérésen magasabb pontszám elérése,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ügyintézői igazolvány</w:t>
      </w:r>
      <w:bookmarkStart w:id="0" w:name="_GoBack"/>
      <w:bookmarkEnd w:id="0"/>
      <w:r>
        <w:rPr>
          <w:b w:val="0"/>
          <w:sz w:val="24"/>
          <w:szCs w:val="24"/>
        </w:rPr>
        <w:t xml:space="preserve"> megléte,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államilag elismert nyelvvizsga (elsősorban angol, német, francia nyelvekből),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kiválóan alkalmas minősítés, teljesítményértékelés,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harcművészeti jártasság vagy küzdősportok területén elért eredmények,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rendészeti versenyeken, lövészeti bajnokságokon elért eredmények,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vezetéstechnikai képzettség, </w:t>
      </w:r>
    </w:p>
    <w:p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Budapest és környéke lakóhely.</w:t>
      </w:r>
    </w:p>
    <w:p>
      <w:pPr>
        <w:pStyle w:val="Szvegtrzs2"/>
        <w:jc w:val="both"/>
        <w:rPr>
          <w:rStyle w:val="Kiemels2"/>
          <w:sz w:val="24"/>
          <w:szCs w:val="24"/>
        </w:rPr>
      </w:pP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> </w:t>
      </w:r>
      <w:r>
        <w:rPr>
          <w:rStyle w:val="Kiemels2"/>
          <w:sz w:val="24"/>
          <w:szCs w:val="24"/>
        </w:rPr>
        <w:t xml:space="preserve"> </w:t>
      </w:r>
    </w:p>
    <w:p>
      <w:pPr>
        <w:pStyle w:val="Szvegtrzs2"/>
        <w:rPr>
          <w:rStyle w:val="Kiemels2"/>
          <w:sz w:val="24"/>
          <w:szCs w:val="24"/>
        </w:rPr>
      </w:pPr>
    </w:p>
    <w:p>
      <w:pPr>
        <w:pStyle w:val="NormlWeb"/>
        <w:spacing w:before="0" w:after="0"/>
        <w:jc w:val="both"/>
        <w:rPr>
          <w:color w:val="000000"/>
        </w:rPr>
      </w:pPr>
      <w:r>
        <w:rPr>
          <w:b/>
          <w:color w:val="000000"/>
        </w:rPr>
        <w:t xml:space="preserve">A pályázatra a közzététel napjától lehet jelentkezni. </w:t>
      </w:r>
    </w:p>
    <w:p>
      <w:pPr>
        <w:pStyle w:val="NormlWeb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A képzés tervezett ideje: 2018. szeptember 24 - 2018. október 18.</w:t>
      </w:r>
    </w:p>
    <w:p>
      <w:pPr>
        <w:jc w:val="both"/>
        <w:rPr>
          <w:b/>
        </w:rPr>
      </w:pPr>
      <w:r>
        <w:rPr>
          <w:b/>
        </w:rPr>
        <w:t>A pályázat beadásának végső határideje: 2018. augusztus 30.</w:t>
      </w:r>
    </w:p>
    <w:p>
      <w:pPr>
        <w:pStyle w:val="Szvegtrzs2"/>
        <w:rPr>
          <w:b w:val="0"/>
          <w:sz w:val="24"/>
          <w:szCs w:val="24"/>
        </w:rPr>
      </w:pPr>
    </w:p>
    <w:p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más területi szerv állományába tartozók tanfolyamon való részvétele átrendeléssel történik, melyhez a más területi szerv vezetőjének engedélye szükséges. Az engedélyt alkalmasság esetén a Készenléti Rendőrség Humánigazgatási Szolgálata kéri meg.</w:t>
      </w:r>
    </w:p>
    <w:p>
      <w:pPr>
        <w:pStyle w:val="Szvegtrzs2"/>
        <w:rPr>
          <w:b w:val="0"/>
          <w:sz w:val="24"/>
          <w:szCs w:val="24"/>
        </w:rPr>
      </w:pPr>
    </w:p>
    <w:p>
      <w:pPr>
        <w:pStyle w:val="NormlWeb"/>
        <w:jc w:val="both"/>
        <w:rPr>
          <w:b/>
          <w:color w:val="000000"/>
          <w:u w:val="single"/>
        </w:rPr>
      </w:pPr>
    </w:p>
    <w:p>
      <w:pPr>
        <w:pStyle w:val="NormlWeb"/>
        <w:jc w:val="both"/>
        <w:rPr>
          <w:b/>
          <w:color w:val="000000"/>
          <w:u w:val="single"/>
        </w:rPr>
      </w:pPr>
    </w:p>
    <w:p>
      <w:pPr>
        <w:pStyle w:val="NormlWeb"/>
        <w:jc w:val="both"/>
        <w:rPr>
          <w:b/>
          <w:color w:val="000000"/>
          <w:u w:val="single"/>
        </w:rPr>
      </w:pPr>
    </w:p>
    <w:p>
      <w:pPr>
        <w:pStyle w:val="NormlWeb"/>
        <w:jc w:val="both"/>
        <w:rPr>
          <w:b/>
          <w:color w:val="000000"/>
          <w:u w:val="single"/>
        </w:rPr>
      </w:pPr>
    </w:p>
    <w:p>
      <w:pPr>
        <w:pStyle w:val="NormlWeb"/>
        <w:jc w:val="both"/>
        <w:rPr>
          <w:b/>
          <w:color w:val="000000"/>
          <w:u w:val="single"/>
        </w:rPr>
      </w:pPr>
    </w:p>
    <w:p>
      <w:pPr>
        <w:pStyle w:val="NormlWeb"/>
        <w:jc w:val="both"/>
        <w:rPr>
          <w:b/>
          <w:color w:val="000000"/>
          <w:u w:val="single"/>
        </w:rPr>
      </w:pPr>
    </w:p>
    <w:p>
      <w:pPr>
        <w:pStyle w:val="NormlWeb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Pályázati dokumentumok:</w:t>
      </w:r>
    </w:p>
    <w:p>
      <w:pPr>
        <w:jc w:val="both"/>
        <w:rPr>
          <w:b/>
          <w:caps/>
          <w:color w:val="000000"/>
        </w:rPr>
      </w:pPr>
    </w:p>
    <w:p>
      <w:pPr>
        <w:jc w:val="both"/>
      </w:pPr>
      <w:r>
        <w:t xml:space="preserve">A </w:t>
      </w:r>
      <w:r>
        <w:rPr>
          <w:b/>
        </w:rPr>
        <w:t>pályázatnak tartalmaznia kell</w:t>
      </w:r>
      <w:r>
        <w:t xml:space="preserve"> a mellékelt kitöltött pályázati lapot, a jelentkező szakmai életútját bemutató rövid gépelt önéletrajzot, melyben ismerteti érdeklődési körét, hobbiját, állami, szakmai iskolai végzettségét, szakképesítését igazoló okiratok másolatait.</w:t>
      </w:r>
    </w:p>
    <w:p>
      <w:pPr>
        <w:jc w:val="both"/>
        <w:rPr>
          <w:b/>
          <w:color w:val="000000"/>
        </w:rPr>
      </w:pPr>
    </w:p>
    <w:p>
      <w:pPr>
        <w:jc w:val="both"/>
        <w:rPr>
          <w:b/>
          <w:color w:val="000000"/>
        </w:rPr>
      </w:pPr>
    </w:p>
    <w:p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A pályázat benyújtható:</w:t>
      </w:r>
    </w:p>
    <w:p>
      <w:pPr>
        <w:ind w:left="360"/>
        <w:jc w:val="both"/>
        <w:rPr>
          <w:color w:val="000000"/>
        </w:rPr>
      </w:pPr>
    </w:p>
    <w:p>
      <w:pPr>
        <w:ind w:left="705" w:hanging="345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proofErr w:type="gramStart"/>
      <w:r>
        <w:rPr>
          <w:b/>
          <w:color w:val="000000"/>
        </w:rPr>
        <w:t>személyesen</w:t>
      </w:r>
      <w:proofErr w:type="gramEnd"/>
      <w:r>
        <w:rPr>
          <w:color w:val="000000"/>
        </w:rPr>
        <w:t xml:space="preserve"> (1101 Budapest, Kerepesi út 47-49., Készenléti Rendőrség Humánigazgatási Szolgálat II/B. épület 2. emelet);</w:t>
      </w:r>
    </w:p>
    <w:p>
      <w:pPr>
        <w:ind w:left="705" w:hanging="345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b/>
          <w:color w:val="000000"/>
        </w:rPr>
        <w:t xml:space="preserve">postai úton </w:t>
      </w:r>
      <w:r>
        <w:rPr>
          <w:color w:val="000000"/>
        </w:rPr>
        <w:t>a Készenléti Rendőrség Humánigazgatási Szolgálat vezetőjének címezve (Készenléti Rendőrség, Humánigazgatási Szolgálat, 1903 Budapest, Pf. 314.),</w:t>
      </w:r>
    </w:p>
    <w:p>
      <w:pPr>
        <w:ind w:left="360"/>
        <w:jc w:val="both"/>
        <w:rPr>
          <w:b/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proofErr w:type="spellStart"/>
      <w:r>
        <w:rPr>
          <w:b/>
          <w:color w:val="000000"/>
        </w:rPr>
        <w:t>email-ben</w:t>
      </w:r>
      <w:proofErr w:type="spellEnd"/>
      <w:r>
        <w:rPr>
          <w:b/>
          <w:color w:val="000000"/>
        </w:rPr>
        <w:t xml:space="preserve"> a</w:t>
      </w:r>
      <w:r>
        <w:rPr>
          <w:color w:val="000000"/>
        </w:rPr>
        <w:t xml:space="preserve"> </w:t>
      </w:r>
      <w:proofErr w:type="spellStart"/>
      <w:r>
        <w:rPr>
          <w:color w:val="0070C0"/>
          <w:u w:val="single"/>
        </w:rPr>
        <w:t>terecskeiv</w:t>
      </w:r>
      <w:proofErr w:type="spellEnd"/>
      <w:r>
        <w:rPr>
          <w:color w:val="0070C0"/>
          <w:u w:val="single"/>
        </w:rPr>
        <w:t>@kr.police.hu</w:t>
      </w:r>
      <w:r>
        <w:rPr>
          <w:color w:val="000000"/>
        </w:rPr>
        <w:t xml:space="preserve"> elektronikus levelezési címre.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A képzésre vonatkozó felvilágosítást </w:t>
      </w:r>
      <w:r>
        <w:rPr>
          <w:b/>
          <w:color w:val="000000"/>
        </w:rPr>
        <w:t>Handl Tamás r. alezredes, a Személyvédelmi Főosztály</w:t>
      </w:r>
      <w:r>
        <w:rPr>
          <w:color w:val="000000"/>
        </w:rPr>
        <w:t xml:space="preserve"> </w:t>
      </w:r>
      <w:r>
        <w:rPr>
          <w:b/>
          <w:color w:val="000000"/>
        </w:rPr>
        <w:t>Diplomáciai Biztonsági Osztály vezetője</w:t>
      </w:r>
      <w:r>
        <w:rPr>
          <w:color w:val="000000"/>
        </w:rPr>
        <w:t xml:space="preserve"> ad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hivatali munkaidőben a 23-350 BM telefonszámon.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A pályázót a szakmai vezetők írásban értesítik döntésükről. </w:t>
      </w:r>
      <w:r>
        <w:t>A pályázatra jelentkezőket a kijelölt bírálóbizottság szakmai javaslata alapján a Készenléti Rendőrség Parancsnoka bírálja el.</w:t>
      </w:r>
    </w:p>
    <w:p>
      <w:pPr>
        <w:pStyle w:val="Szvegtrzs2"/>
        <w:rPr>
          <w:rStyle w:val="Kiemels2"/>
          <w:sz w:val="24"/>
          <w:szCs w:val="24"/>
        </w:rPr>
      </w:pPr>
      <w:r>
        <w:rPr>
          <w:b w:val="0"/>
          <w:sz w:val="24"/>
          <w:szCs w:val="24"/>
        </w:rPr>
        <w:br/>
      </w:r>
      <w:r>
        <w:rPr>
          <w:rStyle w:val="Kiemels2"/>
          <w:sz w:val="24"/>
          <w:szCs w:val="24"/>
        </w:rPr>
        <w:t> </w:t>
      </w:r>
    </w:p>
    <w:sectPr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12D568-5EA1-44E6-B647-15C9B1F3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sz w:val="22"/>
      <w:szCs w:val="22"/>
      <w:u w:val="single"/>
      <w:lang w:val="en-US" w:eastAsia="en-US" w:bidi="ar-SA"/>
    </w:rPr>
  </w:style>
  <w:style w:type="character" w:customStyle="1" w:styleId="Cmsor4Char">
    <w:name w:val="Címsor 4 Char"/>
    <w:link w:val="Cmsor4"/>
    <w:semiHidden/>
    <w:rPr>
      <w:b/>
      <w:bCs/>
      <w:sz w:val="28"/>
      <w:szCs w:val="28"/>
      <w:lang w:val="hu-HU" w:eastAsia="hu-HU" w:bidi="ar-SA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"/>
    <w:autoRedefine/>
    <w:pPr>
      <w:spacing w:after="160" w:line="240" w:lineRule="exact"/>
      <w:jc w:val="both"/>
    </w:pPr>
    <w:rPr>
      <w:szCs w:val="20"/>
      <w:lang w:val="en-US" w:eastAsia="en-US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semiHidden/>
    <w:unhideWhenUsed/>
    <w:pPr>
      <w:spacing w:before="75" w:after="75"/>
    </w:pPr>
  </w:style>
  <w:style w:type="paragraph" w:styleId="Cm">
    <w:name w:val="Title"/>
    <w:basedOn w:val="Norml"/>
    <w:link w:val="CmChar"/>
    <w:qFormat/>
    <w:pPr>
      <w:jc w:val="center"/>
    </w:pPr>
    <w:rPr>
      <w:b/>
      <w:sz w:val="32"/>
      <w:szCs w:val="20"/>
    </w:rPr>
  </w:style>
  <w:style w:type="character" w:customStyle="1" w:styleId="CmChar">
    <w:name w:val="Cím Char"/>
    <w:link w:val="Cm"/>
    <w:rPr>
      <w:b/>
      <w:sz w:val="32"/>
    </w:rPr>
  </w:style>
  <w:style w:type="paragraph" w:styleId="Szvegtrzs2">
    <w:name w:val="Body Text 2"/>
    <w:basedOn w:val="Norml"/>
    <w:link w:val="Szvegtrzs2Char"/>
    <w:semiHidden/>
    <w:unhideWhenUsed/>
    <w:rPr>
      <w:b/>
      <w:sz w:val="26"/>
      <w:szCs w:val="20"/>
    </w:rPr>
  </w:style>
  <w:style w:type="character" w:customStyle="1" w:styleId="Szvegtrzs2Char">
    <w:name w:val="Szövegtörzs 2 Char"/>
    <w:link w:val="Szvegtrzs2"/>
    <w:semiHidden/>
    <w:rPr>
      <w:b/>
      <w:sz w:val="26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BerkeG</dc:creator>
  <cp:keywords/>
  <dc:description/>
  <cp:lastModifiedBy>Terecskei Viktória</cp:lastModifiedBy>
  <cp:revision>5</cp:revision>
  <cp:lastPrinted>2018-08-15T05:54:00Z</cp:lastPrinted>
  <dcterms:created xsi:type="dcterms:W3CDTF">2018-08-15T13:11:00Z</dcterms:created>
  <dcterms:modified xsi:type="dcterms:W3CDTF">2018-08-30T07:16:00Z</dcterms:modified>
</cp:coreProperties>
</file>